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17" w:rsidRPr="007F2517" w:rsidRDefault="007F2517" w:rsidP="007F2517">
      <w:pPr>
        <w:jc w:val="center"/>
        <w:rPr>
          <w:rFonts w:ascii="Calibri" w:eastAsia="Times New Roman" w:hAnsi="Calibri" w:cs="Arial"/>
          <w:b/>
          <w:sz w:val="28"/>
          <w:szCs w:val="28"/>
          <w:lang w:eastAsia="pl-PL"/>
        </w:rPr>
      </w:pPr>
      <w:r w:rsidRPr="007F2517">
        <w:rPr>
          <w:rFonts w:ascii="Calibri" w:eastAsia="Times New Roman" w:hAnsi="Calibri" w:cs="Arial"/>
          <w:b/>
          <w:sz w:val="28"/>
          <w:szCs w:val="28"/>
          <w:lang w:eastAsia="pl-PL"/>
        </w:rPr>
        <w:t>REGULAMIN</w:t>
      </w:r>
    </w:p>
    <w:p w:rsidR="007F2517" w:rsidRDefault="007F2517" w:rsidP="000171E0">
      <w:pPr>
        <w:jc w:val="center"/>
        <w:rPr>
          <w:rFonts w:ascii="Calibri" w:eastAsia="Times New Roman" w:hAnsi="Calibri" w:cs="Arial"/>
          <w:b/>
          <w:sz w:val="24"/>
          <w:szCs w:val="24"/>
          <w:lang w:eastAsia="pl-PL"/>
        </w:rPr>
      </w:pPr>
      <w:r w:rsidRPr="007F2517">
        <w:rPr>
          <w:rFonts w:ascii="Calibri" w:eastAsia="Times New Roman" w:hAnsi="Calibri" w:cs="Arial"/>
          <w:b/>
          <w:sz w:val="24"/>
          <w:szCs w:val="24"/>
          <w:lang w:eastAsia="pl-PL"/>
        </w:rPr>
        <w:t>w sprawie dokonywania rozliczeń za pobraną ciepłą i zimną wodę</w:t>
      </w:r>
      <w:r w:rsidR="000171E0">
        <w:rPr>
          <w:rFonts w:ascii="Calibri" w:eastAsia="Times New Roman" w:hAnsi="Calibri" w:cs="Arial"/>
          <w:b/>
          <w:sz w:val="24"/>
          <w:szCs w:val="24"/>
          <w:lang w:eastAsia="pl-PL"/>
        </w:rPr>
        <w:t xml:space="preserve"> </w:t>
      </w:r>
      <w:r w:rsidRPr="007F2517">
        <w:rPr>
          <w:rFonts w:ascii="Calibri" w:eastAsia="Times New Roman" w:hAnsi="Calibri" w:cs="Arial"/>
          <w:b/>
          <w:sz w:val="24"/>
          <w:szCs w:val="24"/>
          <w:lang w:eastAsia="pl-PL"/>
        </w:rPr>
        <w:t>dla celów gospodarstw domowych lokali mieszkalnych i użytkowych</w:t>
      </w:r>
      <w:r w:rsidR="000171E0">
        <w:rPr>
          <w:rFonts w:ascii="Calibri" w:eastAsia="Times New Roman" w:hAnsi="Calibri" w:cs="Arial"/>
          <w:b/>
          <w:sz w:val="24"/>
          <w:szCs w:val="24"/>
          <w:lang w:eastAsia="pl-PL"/>
        </w:rPr>
        <w:t xml:space="preserve"> </w:t>
      </w:r>
      <w:r>
        <w:rPr>
          <w:rFonts w:ascii="Calibri" w:eastAsia="Times New Roman" w:hAnsi="Calibri" w:cs="Arial"/>
          <w:b/>
          <w:sz w:val="24"/>
          <w:szCs w:val="24"/>
          <w:lang w:eastAsia="pl-PL"/>
        </w:rPr>
        <w:t>oraz wody gospodarczej</w:t>
      </w:r>
    </w:p>
    <w:p w:rsidR="007F2517" w:rsidRPr="007F2517" w:rsidRDefault="007F2517" w:rsidP="007F2517">
      <w:pPr>
        <w:jc w:val="center"/>
        <w:rPr>
          <w:rFonts w:ascii="Calibri" w:eastAsia="Times New Roman" w:hAnsi="Calibri" w:cs="Arial"/>
          <w:b/>
          <w:sz w:val="24"/>
          <w:szCs w:val="24"/>
          <w:lang w:eastAsia="pl-PL"/>
        </w:rPr>
      </w:pPr>
      <w:r>
        <w:rPr>
          <w:rFonts w:ascii="Calibri" w:eastAsia="Times New Roman" w:hAnsi="Calibri" w:cs="Arial"/>
          <w:b/>
          <w:sz w:val="24"/>
          <w:szCs w:val="24"/>
          <w:lang w:eastAsia="pl-PL"/>
        </w:rPr>
        <w:t>we Wspólnocie Mieszkaniowej Zielony Zakątek w Gdańsku</w:t>
      </w:r>
    </w:p>
    <w:p w:rsidR="007F2517" w:rsidRPr="007F2517" w:rsidRDefault="007F2517" w:rsidP="007F2517">
      <w:pPr>
        <w:rPr>
          <w:rFonts w:ascii="Calibri" w:eastAsia="Times New Roman" w:hAnsi="Calibri" w:cs="Times New Roman"/>
          <w:lang w:eastAsia="pl-PL"/>
        </w:rPr>
      </w:pPr>
    </w:p>
    <w:p w:rsidR="007F2517" w:rsidRPr="007F2517" w:rsidRDefault="007F2517" w:rsidP="007F2517">
      <w:pPr>
        <w:jc w:val="center"/>
        <w:rPr>
          <w:rFonts w:ascii="Calibri" w:eastAsia="Times New Roman" w:hAnsi="Calibri" w:cs="Times New Roman"/>
          <w:lang w:eastAsia="pl-PL"/>
        </w:rPr>
      </w:pPr>
      <w:r w:rsidRPr="007F2517">
        <w:rPr>
          <w:rFonts w:ascii="Calibri" w:eastAsia="Times New Roman" w:hAnsi="Calibri" w:cs="Times New Roman"/>
          <w:lang w:eastAsia="pl-PL"/>
        </w:rPr>
        <w:t>§ 1.</w:t>
      </w:r>
    </w:p>
    <w:p w:rsidR="007F2517" w:rsidRPr="007F2517" w:rsidRDefault="007F2517" w:rsidP="007F2517">
      <w:pPr>
        <w:jc w:val="both"/>
        <w:rPr>
          <w:rFonts w:ascii="Calibri" w:eastAsia="Times New Roman" w:hAnsi="Calibri" w:cs="Times New Roman"/>
          <w:lang w:eastAsia="pl-PL"/>
        </w:rPr>
      </w:pPr>
      <w:r>
        <w:rPr>
          <w:rFonts w:ascii="Calibri" w:eastAsia="Times New Roman" w:hAnsi="Calibri" w:cs="Times New Roman"/>
          <w:lang w:eastAsia="pl-PL"/>
        </w:rPr>
        <w:t>1. Woda do zasobów Wspólnoty</w:t>
      </w:r>
      <w:r w:rsidRPr="007F2517">
        <w:rPr>
          <w:rFonts w:ascii="Calibri" w:eastAsia="Times New Roman" w:hAnsi="Calibri" w:cs="Times New Roman"/>
          <w:lang w:eastAsia="pl-PL"/>
        </w:rPr>
        <w:t xml:space="preserve"> jest dostarczana przez Saur Neptun Gdańsk.</w:t>
      </w:r>
    </w:p>
    <w:p w:rsidR="007F2517" w:rsidRPr="007F2517" w:rsidRDefault="007F2517" w:rsidP="007F2517">
      <w:pPr>
        <w:jc w:val="both"/>
        <w:rPr>
          <w:rFonts w:ascii="Calibri" w:eastAsia="Times New Roman" w:hAnsi="Calibri" w:cs="Times New Roman"/>
          <w:lang w:eastAsia="pl-PL"/>
        </w:rPr>
      </w:pPr>
      <w:r w:rsidRPr="007F2517">
        <w:rPr>
          <w:rFonts w:ascii="Calibri" w:eastAsia="Times New Roman" w:hAnsi="Calibri" w:cs="Times New Roman"/>
          <w:lang w:eastAsia="pl-PL"/>
        </w:rPr>
        <w:t xml:space="preserve">2. Rozliczenie za dostarczoną wodę  odbywa się na podstawie faktur wystawionych przez SNG </w:t>
      </w:r>
      <w:r>
        <w:rPr>
          <w:rFonts w:ascii="Calibri" w:eastAsia="Times New Roman" w:hAnsi="Calibri" w:cs="Times New Roman"/>
          <w:lang w:eastAsia="pl-PL"/>
        </w:rPr>
        <w:t>w oparciu o wskazanie wodomierza głównego zainstalowanego w węźle cieplnym znajdującym się w budynku Kopernika 16A</w:t>
      </w:r>
      <w:r w:rsidRPr="007F2517">
        <w:rPr>
          <w:rFonts w:ascii="Calibri" w:eastAsia="Times New Roman" w:hAnsi="Calibri" w:cs="Times New Roman"/>
          <w:lang w:eastAsia="pl-PL"/>
        </w:rPr>
        <w:t>.</w:t>
      </w:r>
    </w:p>
    <w:p w:rsidR="007F2517" w:rsidRPr="007F2517" w:rsidRDefault="007F2517" w:rsidP="007F2517">
      <w:pPr>
        <w:jc w:val="both"/>
        <w:rPr>
          <w:rFonts w:ascii="Calibri" w:eastAsia="Times New Roman" w:hAnsi="Calibri" w:cs="Times New Roman"/>
          <w:lang w:eastAsia="pl-PL"/>
        </w:rPr>
      </w:pPr>
      <w:r w:rsidRPr="007F2517">
        <w:rPr>
          <w:rFonts w:ascii="Calibri" w:eastAsia="Times New Roman" w:hAnsi="Calibri" w:cs="Times New Roman"/>
          <w:lang w:eastAsia="pl-PL"/>
        </w:rPr>
        <w:t>3. Rozliczenie indywidualne wody dla poszczególnych lokali mieszkalnych i użytkowych  prowadzon</w:t>
      </w:r>
      <w:r>
        <w:rPr>
          <w:rFonts w:ascii="Calibri" w:eastAsia="Times New Roman" w:hAnsi="Calibri" w:cs="Times New Roman"/>
          <w:lang w:eastAsia="pl-PL"/>
        </w:rPr>
        <w:t>e jest w systemie opomiarowanym wg wodomierza zimnej i ciepłej wody poszczególnych mieszkań i innych lokali, z uwzględnieniem wskazań wodomierza zainstalowanego na instalacji służącej do podlewania zieleni.</w:t>
      </w:r>
    </w:p>
    <w:p w:rsidR="007F2517" w:rsidRPr="007F2517" w:rsidRDefault="007F2517" w:rsidP="007F2517">
      <w:pPr>
        <w:jc w:val="center"/>
        <w:rPr>
          <w:rFonts w:ascii="Calibri" w:eastAsia="Times New Roman" w:hAnsi="Calibri" w:cs="Times New Roman"/>
          <w:lang w:eastAsia="pl-PL"/>
        </w:rPr>
      </w:pPr>
      <w:r w:rsidRPr="007F2517">
        <w:rPr>
          <w:rFonts w:ascii="Calibri" w:eastAsia="Times New Roman" w:hAnsi="Calibri" w:cs="Times New Roman"/>
          <w:lang w:eastAsia="pl-PL"/>
        </w:rPr>
        <w:t>§ 2.</w:t>
      </w:r>
    </w:p>
    <w:p w:rsidR="007F2517" w:rsidRPr="007F2517" w:rsidRDefault="007F2517" w:rsidP="007F2517">
      <w:pPr>
        <w:jc w:val="both"/>
        <w:rPr>
          <w:rFonts w:ascii="Calibri" w:eastAsia="Times New Roman" w:hAnsi="Calibri" w:cs="Times New Roman"/>
          <w:lang w:eastAsia="pl-PL"/>
        </w:rPr>
      </w:pPr>
      <w:r w:rsidRPr="007F2517">
        <w:rPr>
          <w:rFonts w:ascii="Calibri" w:eastAsia="Times New Roman" w:hAnsi="Calibri" w:cs="Times New Roman"/>
          <w:lang w:eastAsia="pl-PL"/>
        </w:rPr>
        <w:t>1. Cenę  wody dostarczonej do mieszkań przez SNG oraz odprowadzanych ścieków określa Rada Miasta Gdańska.</w:t>
      </w:r>
    </w:p>
    <w:p w:rsidR="007F2517" w:rsidRPr="007F2517" w:rsidRDefault="007F2517" w:rsidP="007F2517">
      <w:pPr>
        <w:jc w:val="both"/>
        <w:rPr>
          <w:rFonts w:ascii="Calibri" w:eastAsia="Times New Roman" w:hAnsi="Calibri" w:cs="Times New Roman"/>
          <w:lang w:eastAsia="pl-PL"/>
        </w:rPr>
      </w:pPr>
      <w:r w:rsidRPr="007F2517">
        <w:rPr>
          <w:rFonts w:ascii="Calibri" w:eastAsia="Times New Roman" w:hAnsi="Calibri" w:cs="Times New Roman"/>
          <w:lang w:eastAsia="pl-PL"/>
        </w:rPr>
        <w:t>2. Opłaty</w:t>
      </w:r>
      <w:r>
        <w:rPr>
          <w:rFonts w:ascii="Calibri" w:eastAsia="Times New Roman" w:hAnsi="Calibri" w:cs="Times New Roman"/>
          <w:lang w:eastAsia="pl-PL"/>
        </w:rPr>
        <w:t xml:space="preserve"> za wodę jako surowiec naliczane </w:t>
      </w:r>
      <w:r w:rsidRPr="007F2517">
        <w:rPr>
          <w:rFonts w:ascii="Calibri" w:eastAsia="Times New Roman" w:hAnsi="Calibri" w:cs="Times New Roman"/>
          <w:lang w:eastAsia="pl-PL"/>
        </w:rPr>
        <w:t>są w oparciu o wskazania indywidualnych wodomierzy.</w:t>
      </w:r>
    </w:p>
    <w:p w:rsidR="007F2517" w:rsidRPr="007F2517" w:rsidRDefault="007F2517" w:rsidP="007F2517">
      <w:pPr>
        <w:jc w:val="both"/>
        <w:rPr>
          <w:rFonts w:ascii="Calibri" w:eastAsia="Times New Roman" w:hAnsi="Calibri" w:cs="Times New Roman"/>
          <w:lang w:eastAsia="pl-PL"/>
        </w:rPr>
      </w:pPr>
      <w:r w:rsidRPr="007F2517">
        <w:rPr>
          <w:rFonts w:ascii="Calibri" w:eastAsia="Times New Roman" w:hAnsi="Calibri" w:cs="Times New Roman"/>
          <w:lang w:eastAsia="pl-PL"/>
        </w:rPr>
        <w:t>3. Opłaty za wodę mieszkańcy wnoszą z góry w formie przedpłat określonych indywidualnie dla każdego mieszkania na podstawie zużycia wody przez poprzedni okres rozliczeniowy (suma zużytych m</w:t>
      </w:r>
      <w:r w:rsidRPr="007F2517">
        <w:rPr>
          <w:rFonts w:ascii="Calibri" w:eastAsia="Times New Roman" w:hAnsi="Calibri" w:cs="Times New Roman"/>
          <w:vertAlign w:val="superscript"/>
          <w:lang w:eastAsia="pl-PL"/>
        </w:rPr>
        <w:t>3</w:t>
      </w:r>
      <w:r w:rsidRPr="007F2517">
        <w:rPr>
          <w:rFonts w:ascii="Calibri" w:eastAsia="Times New Roman" w:hAnsi="Calibri" w:cs="Times New Roman"/>
          <w:lang w:eastAsia="pl-PL"/>
        </w:rPr>
        <w:t xml:space="preserve"> wody wg wskazań wodomierzy zimnej i ciepłej wody, podzielona przez liczbę miesięcy i pomnożona przez cenę 1m</w:t>
      </w:r>
      <w:r w:rsidRPr="007F2517">
        <w:rPr>
          <w:rFonts w:ascii="Calibri" w:eastAsia="Times New Roman" w:hAnsi="Calibri" w:cs="Times New Roman"/>
          <w:vertAlign w:val="superscript"/>
          <w:lang w:eastAsia="pl-PL"/>
        </w:rPr>
        <w:t>3</w:t>
      </w:r>
      <w:r w:rsidRPr="007F2517">
        <w:rPr>
          <w:rFonts w:ascii="Calibri" w:eastAsia="Times New Roman" w:hAnsi="Calibri" w:cs="Times New Roman"/>
          <w:lang w:eastAsia="pl-PL"/>
        </w:rPr>
        <w:t xml:space="preserve"> wody i odprowadzenia ścieków określoną przez Radę Miasta Gdańska).</w:t>
      </w:r>
    </w:p>
    <w:p w:rsidR="007F2517" w:rsidRPr="007F2517" w:rsidRDefault="007F2517" w:rsidP="007F2517">
      <w:pPr>
        <w:jc w:val="both"/>
        <w:rPr>
          <w:rFonts w:ascii="Calibri" w:eastAsia="Times New Roman" w:hAnsi="Calibri" w:cs="Times New Roman"/>
          <w:lang w:eastAsia="pl-PL"/>
        </w:rPr>
      </w:pPr>
      <w:r w:rsidRPr="007F2517">
        <w:rPr>
          <w:rFonts w:ascii="Calibri" w:eastAsia="Times New Roman" w:hAnsi="Calibri" w:cs="Times New Roman"/>
          <w:lang w:eastAsia="pl-PL"/>
        </w:rPr>
        <w:t>4. Po okresie rozliczeniowym oraz przed każdym wprowadzeniem nowych cen zimnej wody lub zmiany ce</w:t>
      </w:r>
      <w:r>
        <w:rPr>
          <w:rFonts w:ascii="Calibri" w:eastAsia="Times New Roman" w:hAnsi="Calibri" w:cs="Times New Roman"/>
          <w:lang w:eastAsia="pl-PL"/>
        </w:rPr>
        <w:t>ny podgrzania wody, Zarządca</w:t>
      </w:r>
      <w:r w:rsidRPr="007F2517">
        <w:rPr>
          <w:rFonts w:ascii="Calibri" w:eastAsia="Times New Roman" w:hAnsi="Calibri" w:cs="Times New Roman"/>
          <w:lang w:eastAsia="pl-PL"/>
        </w:rPr>
        <w:t xml:space="preserve"> dokona rozliczenia przedpłat za wodę i podgrzanie wody na podstawie wskazań wodomierzy oraz określi nowe przedpłaty na następny okres, które zostaną dostarczone do lokali w formie wydruku opłat czynszowych wraz z rozliczeniem należności za poprzedni okres.</w:t>
      </w:r>
    </w:p>
    <w:p w:rsidR="007F2517" w:rsidRPr="007F2517" w:rsidRDefault="007F2517" w:rsidP="007F2517">
      <w:pPr>
        <w:jc w:val="center"/>
        <w:rPr>
          <w:rFonts w:ascii="Calibri" w:eastAsia="Times New Roman" w:hAnsi="Calibri" w:cs="Times New Roman"/>
          <w:lang w:eastAsia="pl-PL"/>
        </w:rPr>
      </w:pPr>
    </w:p>
    <w:p w:rsidR="007F2517" w:rsidRPr="007F2517" w:rsidRDefault="007F2517" w:rsidP="007F2517">
      <w:pPr>
        <w:jc w:val="center"/>
        <w:rPr>
          <w:rFonts w:ascii="Calibri" w:eastAsia="Times New Roman" w:hAnsi="Calibri" w:cs="Times New Roman"/>
          <w:lang w:eastAsia="pl-PL"/>
        </w:rPr>
      </w:pPr>
      <w:r w:rsidRPr="007F2517">
        <w:rPr>
          <w:rFonts w:ascii="Calibri" w:eastAsia="Times New Roman" w:hAnsi="Calibri" w:cs="Times New Roman"/>
          <w:lang w:eastAsia="pl-PL"/>
        </w:rPr>
        <w:t>§ 3.</w:t>
      </w:r>
    </w:p>
    <w:p w:rsidR="007F2517" w:rsidRPr="007F2517" w:rsidRDefault="007F2517" w:rsidP="007F2517">
      <w:pPr>
        <w:jc w:val="both"/>
        <w:rPr>
          <w:rFonts w:ascii="Calibri" w:eastAsia="Times New Roman" w:hAnsi="Calibri" w:cs="Times New Roman"/>
          <w:lang w:eastAsia="pl-PL"/>
        </w:rPr>
      </w:pPr>
      <w:r w:rsidRPr="007F2517">
        <w:rPr>
          <w:rFonts w:ascii="Calibri" w:eastAsia="Times New Roman" w:hAnsi="Calibri" w:cs="Times New Roman"/>
          <w:lang w:eastAsia="pl-PL"/>
        </w:rPr>
        <w:t>1. Koszt podgrzania 1m</w:t>
      </w:r>
      <w:r w:rsidRPr="007F2517">
        <w:rPr>
          <w:rFonts w:ascii="Calibri" w:eastAsia="Times New Roman" w:hAnsi="Calibri" w:cs="Times New Roman"/>
          <w:vertAlign w:val="superscript"/>
          <w:lang w:eastAsia="pl-PL"/>
        </w:rPr>
        <w:t>3</w:t>
      </w:r>
      <w:r w:rsidRPr="007F2517">
        <w:rPr>
          <w:rFonts w:ascii="Calibri" w:eastAsia="Times New Roman" w:hAnsi="Calibri" w:cs="Times New Roman"/>
          <w:lang w:eastAsia="pl-PL"/>
        </w:rPr>
        <w:t xml:space="preserve"> wody określa się na podstawie faktur GPEC za pogrzanie wody oraz ilości zużytej ciepłej wody wg wskazań indywidualnych wodomierzy ciepłej wody.</w:t>
      </w:r>
    </w:p>
    <w:p w:rsidR="007F2517" w:rsidRPr="007F2517" w:rsidRDefault="007F2517" w:rsidP="007F2517">
      <w:pPr>
        <w:jc w:val="both"/>
        <w:rPr>
          <w:rFonts w:ascii="Calibri" w:eastAsia="Times New Roman" w:hAnsi="Calibri" w:cs="Times New Roman"/>
          <w:lang w:eastAsia="pl-PL"/>
        </w:rPr>
      </w:pPr>
      <w:r>
        <w:rPr>
          <w:rFonts w:ascii="Calibri" w:eastAsia="Times New Roman" w:hAnsi="Calibri" w:cs="Times New Roman"/>
          <w:lang w:eastAsia="pl-PL"/>
        </w:rPr>
        <w:t>2. W warunkach Wspólnoty Mieszkaniowej Zielony Zakątek</w:t>
      </w:r>
      <w:r w:rsidRPr="007F2517">
        <w:rPr>
          <w:rFonts w:ascii="Calibri" w:eastAsia="Times New Roman" w:hAnsi="Calibri" w:cs="Times New Roman"/>
          <w:lang w:eastAsia="pl-PL"/>
        </w:rPr>
        <w:t xml:space="preserve"> ustala się </w:t>
      </w:r>
      <w:r>
        <w:rPr>
          <w:rFonts w:ascii="Calibri" w:eastAsia="Times New Roman" w:hAnsi="Calibri" w:cs="Times New Roman"/>
          <w:lang w:eastAsia="pl-PL"/>
        </w:rPr>
        <w:t>jednakową</w:t>
      </w:r>
      <w:r w:rsidRPr="007F2517">
        <w:rPr>
          <w:rFonts w:ascii="Calibri" w:eastAsia="Times New Roman" w:hAnsi="Calibri" w:cs="Times New Roman"/>
          <w:lang w:eastAsia="pl-PL"/>
        </w:rPr>
        <w:t xml:space="preserve"> cenę pogrzania wody dla </w:t>
      </w:r>
      <w:r>
        <w:rPr>
          <w:rFonts w:ascii="Calibri" w:eastAsia="Times New Roman" w:hAnsi="Calibri" w:cs="Times New Roman"/>
          <w:lang w:eastAsia="pl-PL"/>
        </w:rPr>
        <w:t>całej Wspólnoty.</w:t>
      </w:r>
    </w:p>
    <w:p w:rsidR="007F2517" w:rsidRPr="007F2517" w:rsidRDefault="007F2517" w:rsidP="007F2517">
      <w:pPr>
        <w:jc w:val="both"/>
        <w:rPr>
          <w:rFonts w:ascii="Calibri" w:eastAsia="Times New Roman" w:hAnsi="Calibri" w:cs="Times New Roman"/>
          <w:lang w:eastAsia="pl-PL"/>
        </w:rPr>
      </w:pPr>
      <w:r>
        <w:rPr>
          <w:rFonts w:ascii="Calibri" w:eastAsia="Times New Roman" w:hAnsi="Calibri" w:cs="Times New Roman"/>
          <w:lang w:eastAsia="pl-PL"/>
        </w:rPr>
        <w:t>3</w:t>
      </w:r>
      <w:r w:rsidRPr="007F2517">
        <w:rPr>
          <w:rFonts w:ascii="Calibri" w:eastAsia="Times New Roman" w:hAnsi="Calibri" w:cs="Times New Roman"/>
          <w:lang w:eastAsia="pl-PL"/>
        </w:rPr>
        <w:t>. Przedpłaty za podgrzanie wody w opłatach czynszowych naliczane są indywidualnie dla każdego lokalu wg średniego miesięcznego zużycia ciepłej wody w danym</w:t>
      </w:r>
      <w:r>
        <w:rPr>
          <w:rFonts w:ascii="Calibri" w:eastAsia="Times New Roman" w:hAnsi="Calibri" w:cs="Times New Roman"/>
          <w:lang w:eastAsia="pl-PL"/>
        </w:rPr>
        <w:t xml:space="preserve"> mieszkaniu lub lokalu wspólnym</w:t>
      </w:r>
      <w:r w:rsidRPr="007F2517">
        <w:rPr>
          <w:rFonts w:ascii="Calibri" w:eastAsia="Times New Roman" w:hAnsi="Calibri" w:cs="Times New Roman"/>
          <w:lang w:eastAsia="pl-PL"/>
        </w:rPr>
        <w:t xml:space="preserve"> w poprzednim okresie rozliczeniowym i kosztu podgrzania 1m</w:t>
      </w:r>
      <w:r w:rsidRPr="007F2517">
        <w:rPr>
          <w:rFonts w:ascii="Calibri" w:eastAsia="Times New Roman" w:hAnsi="Calibri" w:cs="Times New Roman"/>
          <w:vertAlign w:val="superscript"/>
          <w:lang w:eastAsia="pl-PL"/>
        </w:rPr>
        <w:t>3</w:t>
      </w:r>
      <w:r w:rsidRPr="007F2517">
        <w:rPr>
          <w:rFonts w:ascii="Calibri" w:eastAsia="Times New Roman" w:hAnsi="Calibri" w:cs="Times New Roman"/>
          <w:lang w:eastAsia="pl-PL"/>
        </w:rPr>
        <w:t xml:space="preserve"> wody wynikającego z</w:t>
      </w:r>
      <w:r>
        <w:rPr>
          <w:rFonts w:ascii="Calibri" w:eastAsia="Times New Roman" w:hAnsi="Calibri" w:cs="Times New Roman"/>
          <w:lang w:eastAsia="pl-PL"/>
        </w:rPr>
        <w:t xml:space="preserve"> faktur GPEC-u</w:t>
      </w:r>
      <w:r w:rsidRPr="007F2517">
        <w:rPr>
          <w:rFonts w:ascii="Calibri" w:eastAsia="Times New Roman" w:hAnsi="Calibri" w:cs="Times New Roman"/>
          <w:lang w:eastAsia="pl-PL"/>
        </w:rPr>
        <w:t>.</w:t>
      </w:r>
    </w:p>
    <w:p w:rsidR="007F2517" w:rsidRPr="007F2517" w:rsidRDefault="007F2517" w:rsidP="007F2517">
      <w:pPr>
        <w:jc w:val="both"/>
        <w:rPr>
          <w:rFonts w:ascii="Calibri" w:eastAsia="Times New Roman" w:hAnsi="Calibri" w:cs="Times New Roman"/>
          <w:lang w:eastAsia="pl-PL"/>
        </w:rPr>
      </w:pPr>
      <w:r>
        <w:rPr>
          <w:rFonts w:ascii="Calibri" w:eastAsia="Times New Roman" w:hAnsi="Calibri" w:cs="Times New Roman"/>
          <w:lang w:eastAsia="pl-PL"/>
        </w:rPr>
        <w:t>4</w:t>
      </w:r>
      <w:r w:rsidRPr="007F2517">
        <w:rPr>
          <w:rFonts w:ascii="Calibri" w:eastAsia="Times New Roman" w:hAnsi="Calibri" w:cs="Times New Roman"/>
          <w:lang w:eastAsia="pl-PL"/>
        </w:rPr>
        <w:t>. Po okresie rozliczeniowym lub przed wprowadzeniem nowych cen ciepła na podstawie wykonanego p</w:t>
      </w:r>
      <w:r>
        <w:rPr>
          <w:rFonts w:ascii="Calibri" w:eastAsia="Times New Roman" w:hAnsi="Calibri" w:cs="Times New Roman"/>
          <w:lang w:eastAsia="pl-PL"/>
        </w:rPr>
        <w:t>rzez przedstawicieli Zarządcy</w:t>
      </w:r>
      <w:r w:rsidRPr="007F2517">
        <w:rPr>
          <w:rFonts w:ascii="Calibri" w:eastAsia="Times New Roman" w:hAnsi="Calibri" w:cs="Times New Roman"/>
          <w:lang w:eastAsia="pl-PL"/>
        </w:rPr>
        <w:t xml:space="preserve"> </w:t>
      </w:r>
      <w:r>
        <w:rPr>
          <w:rFonts w:ascii="Calibri" w:eastAsia="Times New Roman" w:hAnsi="Calibri" w:cs="Times New Roman"/>
          <w:lang w:eastAsia="pl-PL"/>
        </w:rPr>
        <w:t>odczytu wodomierzy, zostanie</w:t>
      </w:r>
      <w:r w:rsidRPr="007F2517">
        <w:rPr>
          <w:rFonts w:ascii="Calibri" w:eastAsia="Times New Roman" w:hAnsi="Calibri" w:cs="Times New Roman"/>
          <w:lang w:eastAsia="pl-PL"/>
        </w:rPr>
        <w:t xml:space="preserve"> dokona</w:t>
      </w:r>
      <w:r>
        <w:rPr>
          <w:rFonts w:ascii="Calibri" w:eastAsia="Times New Roman" w:hAnsi="Calibri" w:cs="Times New Roman"/>
          <w:lang w:eastAsia="pl-PL"/>
        </w:rPr>
        <w:t>ne rozliczenie</w:t>
      </w:r>
      <w:r w:rsidRPr="007F2517">
        <w:rPr>
          <w:rFonts w:ascii="Calibri" w:eastAsia="Times New Roman" w:hAnsi="Calibri" w:cs="Times New Roman"/>
          <w:lang w:eastAsia="pl-PL"/>
        </w:rPr>
        <w:t xml:space="preserve"> należnoś</w:t>
      </w:r>
      <w:r>
        <w:rPr>
          <w:rFonts w:ascii="Calibri" w:eastAsia="Times New Roman" w:hAnsi="Calibri" w:cs="Times New Roman"/>
          <w:lang w:eastAsia="pl-PL"/>
        </w:rPr>
        <w:t>ci za podgrzanie wody i określona zostanie</w:t>
      </w:r>
      <w:r w:rsidRPr="007F2517">
        <w:rPr>
          <w:rFonts w:ascii="Calibri" w:eastAsia="Times New Roman" w:hAnsi="Calibri" w:cs="Times New Roman"/>
          <w:lang w:eastAsia="pl-PL"/>
        </w:rPr>
        <w:t xml:space="preserve"> przedpłat</w:t>
      </w:r>
      <w:r>
        <w:rPr>
          <w:rFonts w:ascii="Calibri" w:eastAsia="Times New Roman" w:hAnsi="Calibri" w:cs="Times New Roman"/>
          <w:lang w:eastAsia="pl-PL"/>
        </w:rPr>
        <w:t>a na następny okres, dostarczona</w:t>
      </w:r>
      <w:r w:rsidRPr="007F2517">
        <w:rPr>
          <w:rFonts w:ascii="Calibri" w:eastAsia="Times New Roman" w:hAnsi="Calibri" w:cs="Times New Roman"/>
          <w:lang w:eastAsia="pl-PL"/>
        </w:rPr>
        <w:t xml:space="preserve"> w formie wydruku opłat czynszowych wraz z załączonym rozliczeniem za zużycie i podgrzanie wody.</w:t>
      </w:r>
    </w:p>
    <w:p w:rsidR="000171E0" w:rsidRDefault="000171E0" w:rsidP="007F2517">
      <w:pPr>
        <w:jc w:val="center"/>
        <w:rPr>
          <w:rFonts w:ascii="Calibri" w:eastAsia="Times New Roman" w:hAnsi="Calibri" w:cs="Times New Roman"/>
          <w:lang w:eastAsia="pl-PL"/>
        </w:rPr>
      </w:pPr>
    </w:p>
    <w:p w:rsidR="007F2517" w:rsidRPr="007F2517" w:rsidRDefault="007F2517" w:rsidP="007F2517">
      <w:pPr>
        <w:jc w:val="center"/>
        <w:rPr>
          <w:rFonts w:ascii="Calibri" w:eastAsia="Times New Roman" w:hAnsi="Calibri" w:cs="Times New Roman"/>
          <w:lang w:eastAsia="pl-PL"/>
        </w:rPr>
      </w:pPr>
      <w:r w:rsidRPr="007F2517">
        <w:rPr>
          <w:rFonts w:ascii="Calibri" w:eastAsia="Times New Roman" w:hAnsi="Calibri" w:cs="Times New Roman"/>
          <w:lang w:eastAsia="pl-PL"/>
        </w:rPr>
        <w:t>§ 4.</w:t>
      </w:r>
    </w:p>
    <w:p w:rsidR="007F2517" w:rsidRPr="007F2517" w:rsidRDefault="007F2517" w:rsidP="007F2517">
      <w:pPr>
        <w:jc w:val="both"/>
        <w:rPr>
          <w:rFonts w:ascii="Calibri" w:eastAsia="Times New Roman" w:hAnsi="Calibri" w:cs="Times New Roman"/>
          <w:lang w:eastAsia="pl-PL"/>
        </w:rPr>
      </w:pPr>
      <w:r w:rsidRPr="007F2517">
        <w:rPr>
          <w:rFonts w:ascii="Calibri" w:eastAsia="Times New Roman" w:hAnsi="Calibri" w:cs="Times New Roman"/>
          <w:lang w:eastAsia="pl-PL"/>
        </w:rPr>
        <w:t>1. Różnicę opłat za zużycie wody wynikającą z odczytów wodomi</w:t>
      </w:r>
      <w:r w:rsidR="00BF5E6D">
        <w:rPr>
          <w:rFonts w:ascii="Calibri" w:eastAsia="Times New Roman" w:hAnsi="Calibri" w:cs="Times New Roman"/>
          <w:lang w:eastAsia="pl-PL"/>
        </w:rPr>
        <w:t>erzy indywidualnych i wodomierza głównego</w:t>
      </w:r>
      <w:r w:rsidRPr="007F2517">
        <w:rPr>
          <w:rFonts w:ascii="Calibri" w:eastAsia="Times New Roman" w:hAnsi="Calibri" w:cs="Times New Roman"/>
          <w:lang w:eastAsia="pl-PL"/>
        </w:rPr>
        <w:t xml:space="preserve"> pokrywają mie</w:t>
      </w:r>
      <w:r>
        <w:rPr>
          <w:rFonts w:ascii="Calibri" w:eastAsia="Times New Roman" w:hAnsi="Calibri" w:cs="Times New Roman"/>
          <w:lang w:eastAsia="pl-PL"/>
        </w:rPr>
        <w:t>szkańcy Wspólnoty</w:t>
      </w:r>
      <w:r w:rsidRPr="007F2517">
        <w:rPr>
          <w:rFonts w:ascii="Calibri" w:eastAsia="Times New Roman" w:hAnsi="Calibri" w:cs="Times New Roman"/>
          <w:lang w:eastAsia="pl-PL"/>
        </w:rPr>
        <w:t xml:space="preserve"> w wysokości określonej na mieszkanie jako wyrównanie opłat za zużytą wodę. Wysokość opłat wyrównawczych na każdy okr</w:t>
      </w:r>
      <w:r w:rsidR="000171E0">
        <w:rPr>
          <w:rFonts w:ascii="Calibri" w:eastAsia="Times New Roman" w:hAnsi="Calibri" w:cs="Times New Roman"/>
          <w:lang w:eastAsia="pl-PL"/>
        </w:rPr>
        <w:t>es rozliczeniowy określa Zarządca</w:t>
      </w:r>
      <w:r w:rsidRPr="007F2517">
        <w:rPr>
          <w:rFonts w:ascii="Calibri" w:eastAsia="Times New Roman" w:hAnsi="Calibri" w:cs="Times New Roman"/>
          <w:lang w:eastAsia="pl-PL"/>
        </w:rPr>
        <w:t xml:space="preserve"> na podstawie dokonanych rozliczeń indywidualnych i faktur wystawionych przez SNG wg wskazań wodomierza głównego.</w:t>
      </w:r>
    </w:p>
    <w:p w:rsidR="007F2517" w:rsidRPr="007F2517" w:rsidRDefault="007F2517" w:rsidP="007F2517">
      <w:pPr>
        <w:jc w:val="both"/>
        <w:rPr>
          <w:rFonts w:ascii="Calibri" w:eastAsia="Times New Roman" w:hAnsi="Calibri" w:cs="Times New Roman"/>
          <w:lang w:eastAsia="pl-PL"/>
        </w:rPr>
      </w:pPr>
      <w:r w:rsidRPr="007F2517">
        <w:rPr>
          <w:rFonts w:ascii="Calibri" w:eastAsia="Times New Roman" w:hAnsi="Calibri" w:cs="Times New Roman"/>
          <w:lang w:eastAsia="pl-PL"/>
        </w:rPr>
        <w:t>2. Należności wynikające z różnic pomiędzy sumą wskazań wodomierzy indywidualnych i wskazań wodomierza głównego będą rozliczane w danym okresie rozliczeniowym.</w:t>
      </w:r>
    </w:p>
    <w:p w:rsidR="000171E0" w:rsidRPr="007F2517" w:rsidRDefault="00A536FE" w:rsidP="007F2517">
      <w:pPr>
        <w:jc w:val="both"/>
        <w:rPr>
          <w:rFonts w:ascii="Calibri" w:eastAsia="Times New Roman" w:hAnsi="Calibri" w:cs="Times New Roman"/>
          <w:lang w:eastAsia="pl-PL"/>
        </w:rPr>
      </w:pPr>
      <w:r>
        <w:rPr>
          <w:rFonts w:ascii="Calibri" w:eastAsia="Times New Roman" w:hAnsi="Calibri" w:cs="Times New Roman"/>
          <w:lang w:eastAsia="pl-PL"/>
        </w:rPr>
        <w:t>3</w:t>
      </w:r>
      <w:r w:rsidR="000171E0">
        <w:rPr>
          <w:rFonts w:ascii="Calibri" w:eastAsia="Times New Roman" w:hAnsi="Calibri" w:cs="Times New Roman"/>
          <w:lang w:eastAsia="pl-PL"/>
        </w:rPr>
        <w:t xml:space="preserve">. Należność za wodę do podlewania zieleni </w:t>
      </w:r>
      <w:r>
        <w:rPr>
          <w:rFonts w:ascii="Calibri" w:eastAsia="Times New Roman" w:hAnsi="Calibri" w:cs="Times New Roman"/>
          <w:lang w:eastAsia="pl-PL"/>
        </w:rPr>
        <w:t xml:space="preserve">oraz za wodę gospodarczą zużytą do celów sprzątania i remontów </w:t>
      </w:r>
      <w:r w:rsidR="000171E0">
        <w:rPr>
          <w:rFonts w:ascii="Calibri" w:eastAsia="Times New Roman" w:hAnsi="Calibri" w:cs="Times New Roman"/>
          <w:lang w:eastAsia="pl-PL"/>
        </w:rPr>
        <w:t>rozliczana jest w ramach rozliczenia wody wg p.1 niniejszego paragrafu.</w:t>
      </w:r>
    </w:p>
    <w:p w:rsidR="00BF5E6D" w:rsidRDefault="00BF5E6D" w:rsidP="007F2517">
      <w:pPr>
        <w:jc w:val="center"/>
        <w:rPr>
          <w:rFonts w:ascii="Calibri" w:eastAsia="Times New Roman" w:hAnsi="Calibri" w:cs="Times New Roman"/>
          <w:lang w:eastAsia="pl-PL"/>
        </w:rPr>
      </w:pPr>
    </w:p>
    <w:p w:rsidR="00A536FE" w:rsidRDefault="00A536FE" w:rsidP="007F2517">
      <w:pPr>
        <w:jc w:val="center"/>
        <w:rPr>
          <w:rFonts w:ascii="Calibri" w:eastAsia="Times New Roman" w:hAnsi="Calibri" w:cs="Times New Roman"/>
          <w:lang w:eastAsia="pl-PL"/>
        </w:rPr>
      </w:pPr>
    </w:p>
    <w:p w:rsidR="00A536FE" w:rsidRDefault="00A536FE" w:rsidP="007F2517">
      <w:pPr>
        <w:jc w:val="center"/>
        <w:rPr>
          <w:rFonts w:ascii="Calibri" w:eastAsia="Times New Roman" w:hAnsi="Calibri" w:cs="Times New Roman"/>
          <w:lang w:eastAsia="pl-PL"/>
        </w:rPr>
      </w:pPr>
    </w:p>
    <w:p w:rsidR="007F2517" w:rsidRPr="007F2517" w:rsidRDefault="007F2517" w:rsidP="007F2517">
      <w:pPr>
        <w:jc w:val="center"/>
        <w:rPr>
          <w:rFonts w:ascii="Calibri" w:eastAsia="Times New Roman" w:hAnsi="Calibri" w:cs="Times New Roman"/>
          <w:lang w:eastAsia="pl-PL"/>
        </w:rPr>
      </w:pPr>
      <w:r w:rsidRPr="007F2517">
        <w:rPr>
          <w:rFonts w:ascii="Calibri" w:eastAsia="Times New Roman" w:hAnsi="Calibri" w:cs="Times New Roman"/>
          <w:lang w:eastAsia="pl-PL"/>
        </w:rPr>
        <w:lastRenderedPageBreak/>
        <w:t>§ 5.</w:t>
      </w:r>
    </w:p>
    <w:p w:rsidR="007F2517" w:rsidRPr="007F2517" w:rsidRDefault="007F2517" w:rsidP="007F2517">
      <w:pPr>
        <w:jc w:val="both"/>
        <w:rPr>
          <w:rFonts w:ascii="Calibri" w:eastAsia="Times New Roman" w:hAnsi="Calibri" w:cs="Times New Roman"/>
          <w:lang w:eastAsia="pl-PL"/>
        </w:rPr>
      </w:pPr>
      <w:r w:rsidRPr="007F2517">
        <w:rPr>
          <w:rFonts w:ascii="Calibri" w:eastAsia="Times New Roman" w:hAnsi="Calibri" w:cs="Times New Roman"/>
          <w:lang w:eastAsia="pl-PL"/>
        </w:rPr>
        <w:t>1. Odczyty wodomierzy będą dokonywane na koniec okresu rozliczeniowego</w:t>
      </w:r>
      <w:r w:rsidR="00BF5E6D">
        <w:rPr>
          <w:rFonts w:ascii="Calibri" w:eastAsia="Times New Roman" w:hAnsi="Calibri" w:cs="Times New Roman"/>
          <w:lang w:eastAsia="pl-PL"/>
        </w:rPr>
        <w:t xml:space="preserve"> lub</w:t>
      </w:r>
      <w:r w:rsidRPr="007F2517">
        <w:rPr>
          <w:rFonts w:ascii="Calibri" w:eastAsia="Times New Roman" w:hAnsi="Calibri" w:cs="Times New Roman"/>
          <w:lang w:eastAsia="pl-PL"/>
        </w:rPr>
        <w:t xml:space="preserve"> na koniec miesiąca poprzedzającego wprowadzenia nowych stawek opłat za wodę lub podgrzanie wody.</w:t>
      </w:r>
    </w:p>
    <w:p w:rsidR="007F2517" w:rsidRPr="007F2517" w:rsidRDefault="007F2517" w:rsidP="007F2517">
      <w:pPr>
        <w:jc w:val="both"/>
        <w:rPr>
          <w:rFonts w:ascii="Calibri" w:eastAsia="Times New Roman" w:hAnsi="Calibri" w:cs="Times New Roman"/>
          <w:lang w:eastAsia="pl-PL"/>
        </w:rPr>
      </w:pPr>
      <w:r w:rsidRPr="007F2517">
        <w:rPr>
          <w:rFonts w:ascii="Calibri" w:eastAsia="Times New Roman" w:hAnsi="Calibri" w:cs="Times New Roman"/>
          <w:lang w:eastAsia="pl-PL"/>
        </w:rPr>
        <w:t xml:space="preserve">2. Odczyty wodomierzy będą dokonywane </w:t>
      </w:r>
      <w:r w:rsidR="00A536FE">
        <w:rPr>
          <w:rFonts w:ascii="Calibri" w:eastAsia="Times New Roman" w:hAnsi="Calibri" w:cs="Times New Roman"/>
          <w:lang w:eastAsia="pl-PL"/>
        </w:rPr>
        <w:t xml:space="preserve">na koniec maja </w:t>
      </w:r>
      <w:r w:rsidR="000171E0">
        <w:rPr>
          <w:rFonts w:ascii="Calibri" w:eastAsia="Times New Roman" w:hAnsi="Calibri" w:cs="Times New Roman"/>
          <w:lang w:eastAsia="pl-PL"/>
        </w:rPr>
        <w:t>oraz koniec roku</w:t>
      </w:r>
      <w:r w:rsidRPr="007F2517">
        <w:rPr>
          <w:rFonts w:ascii="Calibri" w:eastAsia="Times New Roman" w:hAnsi="Calibri" w:cs="Times New Roman"/>
          <w:lang w:eastAsia="pl-PL"/>
        </w:rPr>
        <w:t xml:space="preserve">. </w:t>
      </w:r>
      <w:r w:rsidR="000171E0">
        <w:rPr>
          <w:rFonts w:ascii="Calibri" w:eastAsia="Times New Roman" w:hAnsi="Calibri" w:cs="Times New Roman"/>
          <w:lang w:eastAsia="pl-PL"/>
        </w:rPr>
        <w:t>Jeżeli podane wyżej ostatnie</w:t>
      </w:r>
      <w:r w:rsidRPr="007F2517">
        <w:rPr>
          <w:rFonts w:ascii="Calibri" w:eastAsia="Times New Roman" w:hAnsi="Calibri" w:cs="Times New Roman"/>
          <w:lang w:eastAsia="pl-PL"/>
        </w:rPr>
        <w:t xml:space="preserve"> dni miesiąca są dniami wolnymi od pracy, odczyt wodomierzy będzie dokonywany ostatniego dnia r</w:t>
      </w:r>
      <w:r w:rsidR="00A536FE">
        <w:rPr>
          <w:rFonts w:ascii="Calibri" w:eastAsia="Times New Roman" w:hAnsi="Calibri" w:cs="Times New Roman"/>
          <w:lang w:eastAsia="pl-PL"/>
        </w:rPr>
        <w:t>oboczego miesiąca maja</w:t>
      </w:r>
      <w:r w:rsidRPr="007F2517">
        <w:rPr>
          <w:rFonts w:ascii="Calibri" w:eastAsia="Times New Roman" w:hAnsi="Calibri" w:cs="Times New Roman"/>
          <w:lang w:eastAsia="pl-PL"/>
        </w:rPr>
        <w:t xml:space="preserve"> i grudnia.</w:t>
      </w:r>
    </w:p>
    <w:p w:rsidR="007F2517" w:rsidRPr="007F2517" w:rsidRDefault="007F2517" w:rsidP="007F2517">
      <w:pPr>
        <w:jc w:val="center"/>
        <w:rPr>
          <w:rFonts w:ascii="Calibri" w:eastAsia="Times New Roman" w:hAnsi="Calibri" w:cs="Times New Roman"/>
          <w:lang w:eastAsia="pl-PL"/>
        </w:rPr>
      </w:pPr>
    </w:p>
    <w:p w:rsidR="007F2517" w:rsidRPr="007F2517" w:rsidRDefault="007F2517" w:rsidP="007F2517">
      <w:pPr>
        <w:jc w:val="center"/>
        <w:rPr>
          <w:rFonts w:ascii="Calibri" w:eastAsia="Times New Roman" w:hAnsi="Calibri" w:cs="Times New Roman"/>
          <w:lang w:eastAsia="pl-PL"/>
        </w:rPr>
      </w:pPr>
      <w:r w:rsidRPr="007F2517">
        <w:rPr>
          <w:rFonts w:ascii="Calibri" w:eastAsia="Times New Roman" w:hAnsi="Calibri" w:cs="Times New Roman"/>
          <w:lang w:eastAsia="pl-PL"/>
        </w:rPr>
        <w:t>§ 6.</w:t>
      </w:r>
    </w:p>
    <w:p w:rsidR="007F2517" w:rsidRPr="007F2517" w:rsidRDefault="000171E0" w:rsidP="007F2517">
      <w:pPr>
        <w:jc w:val="both"/>
        <w:rPr>
          <w:rFonts w:ascii="Calibri" w:eastAsia="Times New Roman" w:hAnsi="Calibri" w:cs="Times New Roman"/>
          <w:lang w:eastAsia="pl-PL"/>
        </w:rPr>
      </w:pPr>
      <w:r>
        <w:rPr>
          <w:rFonts w:ascii="Calibri" w:eastAsia="Times New Roman" w:hAnsi="Calibri" w:cs="Times New Roman"/>
          <w:lang w:eastAsia="pl-PL"/>
        </w:rPr>
        <w:t>1</w:t>
      </w:r>
      <w:r w:rsidR="007F2517" w:rsidRPr="007F2517">
        <w:rPr>
          <w:rFonts w:ascii="Calibri" w:eastAsia="Times New Roman" w:hAnsi="Calibri" w:cs="Times New Roman"/>
          <w:lang w:eastAsia="pl-PL"/>
        </w:rPr>
        <w:t>. Właściciel mieszkania jest odpowiedzialny za posługiwanie się wodomierzami posiadającymi ważną cechę legalizacyjną zgodną z odpowiednimi przepisami.</w:t>
      </w:r>
    </w:p>
    <w:p w:rsidR="007F2517" w:rsidRPr="007F2517" w:rsidRDefault="000171E0" w:rsidP="007F2517">
      <w:pPr>
        <w:jc w:val="both"/>
        <w:rPr>
          <w:rFonts w:ascii="Calibri" w:eastAsia="Times New Roman" w:hAnsi="Calibri" w:cs="Times New Roman"/>
          <w:lang w:eastAsia="pl-PL"/>
        </w:rPr>
      </w:pPr>
      <w:r>
        <w:rPr>
          <w:rFonts w:ascii="Calibri" w:eastAsia="Times New Roman" w:hAnsi="Calibri" w:cs="Times New Roman"/>
          <w:lang w:eastAsia="pl-PL"/>
        </w:rPr>
        <w:t>2. Zarządc</w:t>
      </w:r>
      <w:r w:rsidR="007F2517" w:rsidRPr="007F2517">
        <w:rPr>
          <w:rFonts w:ascii="Calibri" w:eastAsia="Times New Roman" w:hAnsi="Calibri" w:cs="Times New Roman"/>
          <w:lang w:eastAsia="pl-PL"/>
        </w:rPr>
        <w:t>a w ramach nadzoru nad stosowaniem legalizowanych wodomierzy dokonywać będzie wymiany wodomierzy po okresie utraty przez nie ważności cechy legalizacyjnej. Koszty zakupu wodomierzy, uszczelek oraz plomby pokrywają właściciel mieszkań, natomiast koszty wymiany wodomierzy pokrywane będą z funduszu remontowego.</w:t>
      </w:r>
    </w:p>
    <w:p w:rsidR="007F2517" w:rsidRPr="007F2517" w:rsidRDefault="007F2517" w:rsidP="007F2517">
      <w:pPr>
        <w:jc w:val="center"/>
        <w:rPr>
          <w:rFonts w:ascii="Calibri" w:eastAsia="Times New Roman" w:hAnsi="Calibri" w:cs="Times New Roman"/>
          <w:lang w:eastAsia="pl-PL"/>
        </w:rPr>
      </w:pPr>
    </w:p>
    <w:p w:rsidR="007F2517" w:rsidRPr="007F2517" w:rsidRDefault="000171E0" w:rsidP="007F2517">
      <w:pPr>
        <w:jc w:val="center"/>
        <w:rPr>
          <w:rFonts w:ascii="Calibri" w:eastAsia="Times New Roman" w:hAnsi="Calibri" w:cs="Times New Roman"/>
          <w:lang w:eastAsia="pl-PL"/>
        </w:rPr>
      </w:pPr>
      <w:r w:rsidRPr="000171E0">
        <w:rPr>
          <w:rFonts w:ascii="Calibri" w:eastAsia="Times New Roman" w:hAnsi="Calibri" w:cs="Times New Roman"/>
          <w:lang w:eastAsia="pl-PL"/>
        </w:rPr>
        <w:t>§ 7</w:t>
      </w:r>
      <w:r w:rsidR="007F2517" w:rsidRPr="007F2517">
        <w:rPr>
          <w:rFonts w:ascii="Calibri" w:eastAsia="Times New Roman" w:hAnsi="Calibri" w:cs="Times New Roman"/>
          <w:lang w:eastAsia="pl-PL"/>
        </w:rPr>
        <w:t>.</w:t>
      </w:r>
    </w:p>
    <w:p w:rsidR="007F2517" w:rsidRPr="007F2517" w:rsidRDefault="007F2517" w:rsidP="007F2517">
      <w:pPr>
        <w:jc w:val="both"/>
        <w:rPr>
          <w:rFonts w:ascii="Calibri" w:eastAsia="Times New Roman" w:hAnsi="Calibri" w:cs="Times New Roman"/>
          <w:lang w:eastAsia="pl-PL"/>
        </w:rPr>
      </w:pPr>
      <w:r w:rsidRPr="007F2517">
        <w:rPr>
          <w:rFonts w:ascii="Calibri" w:eastAsia="Times New Roman" w:hAnsi="Calibri" w:cs="Times New Roman"/>
          <w:lang w:eastAsia="pl-PL"/>
        </w:rPr>
        <w:t xml:space="preserve">Regulamin wchodzi w życie z dniem </w:t>
      </w:r>
      <w:r w:rsidR="000171E0">
        <w:rPr>
          <w:rFonts w:ascii="Calibri" w:eastAsia="Times New Roman" w:hAnsi="Calibri" w:cs="Times New Roman"/>
          <w:lang w:eastAsia="pl-PL"/>
        </w:rPr>
        <w:t xml:space="preserve">uchwalenia przez Wspólnotę. </w:t>
      </w:r>
    </w:p>
    <w:p w:rsidR="007F2517" w:rsidRPr="007F2517" w:rsidRDefault="007F2517" w:rsidP="007F2517">
      <w:pPr>
        <w:rPr>
          <w:rFonts w:ascii="Calibri" w:eastAsia="Times New Roman" w:hAnsi="Calibri" w:cs="Times New Roman"/>
          <w:lang w:eastAsia="pl-PL"/>
        </w:rPr>
      </w:pPr>
    </w:p>
    <w:p w:rsidR="007F2517" w:rsidRPr="007F2517" w:rsidRDefault="007F2517" w:rsidP="007F2517">
      <w:pPr>
        <w:rPr>
          <w:rFonts w:ascii="Calibri" w:eastAsia="Times New Roman" w:hAnsi="Calibri" w:cs="Times New Roman"/>
          <w:lang w:eastAsia="pl-PL"/>
        </w:rPr>
      </w:pPr>
    </w:p>
    <w:p w:rsidR="007F2517" w:rsidRPr="007F2517" w:rsidRDefault="007F2517" w:rsidP="007F2517">
      <w:pPr>
        <w:rPr>
          <w:rFonts w:ascii="Calibri" w:eastAsia="Times New Roman" w:hAnsi="Calibri" w:cs="Times New Roman"/>
          <w:lang w:eastAsia="pl-PL"/>
        </w:rPr>
      </w:pPr>
      <w:r w:rsidRPr="007F2517">
        <w:rPr>
          <w:rFonts w:ascii="Calibri" w:eastAsia="Times New Roman" w:hAnsi="Calibri" w:cs="Times New Roman"/>
          <w:lang w:eastAsia="pl-PL"/>
        </w:rPr>
        <w:tab/>
      </w:r>
    </w:p>
    <w:p w:rsidR="000171E0" w:rsidRDefault="000171E0" w:rsidP="000171E0">
      <w:pPr>
        <w:ind w:left="4956" w:firstLine="708"/>
        <w:rPr>
          <w:rFonts w:eastAsia="Times New Roman" w:cs="Times New Roman"/>
          <w:lang w:eastAsia="pl-PL"/>
        </w:rPr>
      </w:pPr>
      <w:r w:rsidRPr="000171E0">
        <w:rPr>
          <w:rFonts w:eastAsia="Times New Roman" w:cs="Times New Roman"/>
          <w:lang w:eastAsia="pl-PL"/>
        </w:rPr>
        <w:t xml:space="preserve">Niniejszy regulamin zatwierdzono Uchwałą  </w:t>
      </w:r>
    </w:p>
    <w:p w:rsidR="000171E0" w:rsidRDefault="000171E0" w:rsidP="000171E0">
      <w:pPr>
        <w:ind w:left="4956" w:firstLine="708"/>
        <w:rPr>
          <w:rFonts w:eastAsia="Times New Roman" w:cs="Times New Roman"/>
          <w:lang w:eastAsia="pl-PL"/>
        </w:rPr>
      </w:pPr>
      <w:r w:rsidRPr="000171E0">
        <w:rPr>
          <w:rFonts w:eastAsia="Times New Roman" w:cs="Times New Roman"/>
          <w:lang w:eastAsia="pl-PL"/>
        </w:rPr>
        <w:t>Nr</w:t>
      </w:r>
      <w:r w:rsidR="00D24CFE">
        <w:rPr>
          <w:rFonts w:eastAsia="Times New Roman" w:cs="Times New Roman"/>
          <w:lang w:eastAsia="pl-PL"/>
        </w:rPr>
        <w:t xml:space="preserve"> </w:t>
      </w:r>
      <w:bookmarkStart w:id="0" w:name="_GoBack"/>
      <w:bookmarkEnd w:id="0"/>
      <w:r w:rsidR="00D24CFE">
        <w:rPr>
          <w:rFonts w:eastAsia="Times New Roman" w:cs="Times New Roman"/>
          <w:lang w:eastAsia="pl-PL"/>
        </w:rPr>
        <w:t>8/2017</w:t>
      </w:r>
      <w:r w:rsidRPr="000171E0">
        <w:rPr>
          <w:rFonts w:eastAsia="Times New Roman" w:cs="Times New Roman"/>
          <w:lang w:eastAsia="pl-PL"/>
        </w:rPr>
        <w:t xml:space="preserve">  z dnia </w:t>
      </w:r>
      <w:r w:rsidR="00D24CFE">
        <w:rPr>
          <w:rFonts w:eastAsia="Times New Roman" w:cs="Times New Roman"/>
          <w:lang w:eastAsia="pl-PL"/>
        </w:rPr>
        <w:t>15.03.2017</w:t>
      </w:r>
      <w:r w:rsidRPr="000171E0">
        <w:rPr>
          <w:rFonts w:eastAsia="Times New Roman" w:cs="Times New Roman"/>
          <w:lang w:eastAsia="pl-PL"/>
        </w:rPr>
        <w:t xml:space="preserve">r. właścicieli </w:t>
      </w:r>
    </w:p>
    <w:p w:rsidR="000171E0" w:rsidRDefault="000171E0" w:rsidP="000171E0">
      <w:pPr>
        <w:ind w:left="4956" w:firstLine="708"/>
        <w:rPr>
          <w:rFonts w:eastAsia="Times New Roman" w:cs="Times New Roman"/>
          <w:lang w:eastAsia="pl-PL"/>
        </w:rPr>
      </w:pPr>
      <w:r w:rsidRPr="000171E0">
        <w:rPr>
          <w:rFonts w:eastAsia="Times New Roman" w:cs="Times New Roman"/>
          <w:lang w:eastAsia="pl-PL"/>
        </w:rPr>
        <w:t xml:space="preserve">lokali mieszkalnych – Członków Wspólnoty </w:t>
      </w:r>
    </w:p>
    <w:p w:rsidR="000171E0" w:rsidRPr="000171E0" w:rsidRDefault="000171E0" w:rsidP="000171E0">
      <w:pPr>
        <w:ind w:left="4956" w:firstLine="708"/>
        <w:rPr>
          <w:rFonts w:eastAsia="Times New Roman" w:cs="Times New Roman"/>
          <w:lang w:eastAsia="pl-PL"/>
        </w:rPr>
      </w:pPr>
      <w:r w:rsidRPr="000171E0">
        <w:rPr>
          <w:rFonts w:eastAsia="Times New Roman" w:cs="Times New Roman"/>
          <w:lang w:eastAsia="pl-PL"/>
        </w:rPr>
        <w:t>Mieszkaniowej Zielony Zakątek.</w:t>
      </w:r>
    </w:p>
    <w:p w:rsidR="00AC5E91" w:rsidRDefault="00AC5E91"/>
    <w:sectPr w:rsidR="00AC5E91" w:rsidSect="006F257A">
      <w:footerReference w:type="default" r:id="rId8"/>
      <w:pgSz w:w="11906" w:h="16838"/>
      <w:pgMar w:top="1440" w:right="849"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B5" w:rsidRDefault="00BD11B5">
      <w:r>
        <w:separator/>
      </w:r>
    </w:p>
  </w:endnote>
  <w:endnote w:type="continuationSeparator" w:id="0">
    <w:p w:rsidR="00BD11B5" w:rsidRDefault="00BD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58922"/>
      <w:docPartObj>
        <w:docPartGallery w:val="Page Numbers (Bottom of Page)"/>
        <w:docPartUnique/>
      </w:docPartObj>
    </w:sdtPr>
    <w:sdtEndPr/>
    <w:sdtContent>
      <w:p w:rsidR="00574AEE" w:rsidRDefault="000171E0">
        <w:pPr>
          <w:pStyle w:val="Stopka"/>
          <w:jc w:val="right"/>
        </w:pPr>
        <w:r>
          <w:fldChar w:fldCharType="begin"/>
        </w:r>
        <w:r>
          <w:instrText>PAGE   \* MERGEFORMAT</w:instrText>
        </w:r>
        <w:r>
          <w:fldChar w:fldCharType="separate"/>
        </w:r>
        <w:r w:rsidR="00D24CFE">
          <w:rPr>
            <w:noProof/>
          </w:rPr>
          <w:t>2</w:t>
        </w:r>
        <w:r>
          <w:fldChar w:fldCharType="end"/>
        </w:r>
      </w:p>
    </w:sdtContent>
  </w:sdt>
  <w:p w:rsidR="00574AEE" w:rsidRDefault="00BD11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B5" w:rsidRDefault="00BD11B5">
      <w:r>
        <w:separator/>
      </w:r>
    </w:p>
  </w:footnote>
  <w:footnote w:type="continuationSeparator" w:id="0">
    <w:p w:rsidR="00BD11B5" w:rsidRDefault="00BD1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17"/>
    <w:rsid w:val="000171E0"/>
    <w:rsid w:val="007C26B4"/>
    <w:rsid w:val="007F2517"/>
    <w:rsid w:val="007F7C42"/>
    <w:rsid w:val="00A536FE"/>
    <w:rsid w:val="00AC5E91"/>
    <w:rsid w:val="00BD11B5"/>
    <w:rsid w:val="00BF5E6D"/>
    <w:rsid w:val="00C504FA"/>
    <w:rsid w:val="00D24CFE"/>
    <w:rsid w:val="00F81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2517"/>
    <w:pPr>
      <w:tabs>
        <w:tab w:val="center" w:pos="4536"/>
        <w:tab w:val="right" w:pos="9072"/>
      </w:tabs>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F251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2517"/>
    <w:pPr>
      <w:tabs>
        <w:tab w:val="center" w:pos="4536"/>
        <w:tab w:val="right" w:pos="9072"/>
      </w:tabs>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F251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1ECB-5174-4618-BB17-DAD2BF20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650</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Patronacka</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dc:creator>
  <cp:lastModifiedBy>PSM</cp:lastModifiedBy>
  <cp:revision>6</cp:revision>
  <cp:lastPrinted>2017-03-01T10:04:00Z</cp:lastPrinted>
  <dcterms:created xsi:type="dcterms:W3CDTF">2016-06-17T07:32:00Z</dcterms:created>
  <dcterms:modified xsi:type="dcterms:W3CDTF">2017-07-06T06:23:00Z</dcterms:modified>
</cp:coreProperties>
</file>